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2F" w:rsidRDefault="00FF3FCF">
      <w:pPr>
        <w:pStyle w:val="Titel"/>
      </w:pPr>
      <w:r>
        <w:t>Persbericht</w:t>
      </w:r>
    </w:p>
    <w:p w:rsidR="00E7372F" w:rsidRDefault="00FF3FCF">
      <w:pPr>
        <w:jc w:val="center"/>
      </w:pPr>
      <w:r>
        <w:rPr>
          <w:b/>
          <w:bCs/>
          <w:sz w:val="40"/>
        </w:rPr>
        <w:t>Gemeente Wageningen</w:t>
      </w:r>
    </w:p>
    <w:p w:rsidR="00E7372F" w:rsidRDefault="00E7372F"/>
    <w:p w:rsidR="00E7372F" w:rsidRDefault="001C4B39">
      <w:r>
        <w:rPr>
          <w:noProof/>
        </w:rPr>
        <w:pict w14:anchorId="6E4BBD24">
          <v:rect id="_x0000_i1026" alt="" style="width:453.6pt;height:.05pt;mso-width-percent:0;mso-height-percent:0;mso-width-percent:0;mso-height-percent:0" o:hralign="center" o:hrstd="t" o:hrnoshade="t" o:hr="t" fillcolor="black" stroked="f"/>
        </w:pict>
      </w:r>
    </w:p>
    <w:p w:rsidR="00E7372F" w:rsidRDefault="00E7372F">
      <w:pPr>
        <w:pStyle w:val="Koptekst"/>
        <w:rPr>
          <w:b/>
          <w:bCs/>
        </w:rPr>
      </w:pPr>
    </w:p>
    <w:p w:rsidR="00E7372F" w:rsidRPr="00045E03" w:rsidRDefault="00FF3FCF">
      <w:pPr>
        <w:rPr>
          <w:b/>
          <w:bCs/>
          <w:szCs w:val="18"/>
        </w:rPr>
      </w:pPr>
      <w:r w:rsidRPr="00045E03">
        <w:rPr>
          <w:b/>
          <w:bCs/>
          <w:szCs w:val="18"/>
        </w:rPr>
        <w:t>Wageningen,</w:t>
      </w:r>
      <w:r w:rsidR="00DB5143" w:rsidRPr="00045E03">
        <w:rPr>
          <w:b/>
          <w:bCs/>
          <w:szCs w:val="18"/>
        </w:rPr>
        <w:t xml:space="preserve"> </w:t>
      </w:r>
      <w:r w:rsidR="0093778A">
        <w:rPr>
          <w:b/>
          <w:bCs/>
          <w:szCs w:val="18"/>
        </w:rPr>
        <w:t>1</w:t>
      </w:r>
      <w:r w:rsidR="00AE200B">
        <w:rPr>
          <w:b/>
          <w:bCs/>
          <w:szCs w:val="18"/>
        </w:rPr>
        <w:t>5</w:t>
      </w:r>
      <w:r w:rsidR="0093778A">
        <w:rPr>
          <w:b/>
          <w:bCs/>
          <w:szCs w:val="18"/>
        </w:rPr>
        <w:t xml:space="preserve"> april 2020</w:t>
      </w:r>
    </w:p>
    <w:p w:rsidR="002C2686" w:rsidRPr="00045E03" w:rsidRDefault="002C2686" w:rsidP="002C2686">
      <w:pPr>
        <w:rPr>
          <w:b/>
          <w:bCs/>
          <w:szCs w:val="18"/>
        </w:rPr>
      </w:pPr>
    </w:p>
    <w:p w:rsidR="00882734" w:rsidRDefault="001E3745" w:rsidP="00882734">
      <w:pPr>
        <w:rPr>
          <w:b/>
          <w:sz w:val="32"/>
        </w:rPr>
      </w:pPr>
      <w:r>
        <w:rPr>
          <w:b/>
          <w:sz w:val="32"/>
        </w:rPr>
        <w:br/>
      </w:r>
      <w:r w:rsidR="00E25406">
        <w:rPr>
          <w:b/>
          <w:sz w:val="32"/>
        </w:rPr>
        <w:t xml:space="preserve">Samenhang visie buitengebied en </w:t>
      </w:r>
      <w:r>
        <w:rPr>
          <w:b/>
          <w:sz w:val="32"/>
        </w:rPr>
        <w:t>Regionale Energie</w:t>
      </w:r>
      <w:r w:rsidR="007E78B8">
        <w:rPr>
          <w:b/>
          <w:sz w:val="32"/>
        </w:rPr>
        <w:t>s</w:t>
      </w:r>
      <w:r w:rsidR="007E78B8" w:rsidRPr="008B5255">
        <w:rPr>
          <w:b/>
          <w:sz w:val="32"/>
        </w:rPr>
        <w:t>trategie</w:t>
      </w:r>
      <w:r w:rsidR="00B47B21">
        <w:rPr>
          <w:b/>
          <w:sz w:val="32"/>
        </w:rPr>
        <w:t xml:space="preserve"> </w:t>
      </w:r>
      <w:r w:rsidR="00DC1741">
        <w:rPr>
          <w:b/>
          <w:sz w:val="32"/>
        </w:rPr>
        <w:t>(RES)</w:t>
      </w:r>
      <w:r w:rsidR="005A19A4">
        <w:rPr>
          <w:b/>
          <w:sz w:val="32"/>
        </w:rPr>
        <w:t xml:space="preserve"> </w:t>
      </w:r>
      <w:r w:rsidR="00DB5DC8">
        <w:rPr>
          <w:b/>
          <w:sz w:val="32"/>
        </w:rPr>
        <w:t>voor</w:t>
      </w:r>
      <w:r w:rsidR="005A19A4">
        <w:rPr>
          <w:b/>
          <w:sz w:val="32"/>
        </w:rPr>
        <w:t xml:space="preserve"> Wageningen</w:t>
      </w:r>
      <w:r>
        <w:rPr>
          <w:b/>
          <w:sz w:val="32"/>
        </w:rPr>
        <w:t xml:space="preserve"> </w:t>
      </w:r>
    </w:p>
    <w:p w:rsidR="00882734" w:rsidRPr="003E58CF" w:rsidRDefault="00882734" w:rsidP="00882734">
      <w:pPr>
        <w:rPr>
          <w:sz w:val="22"/>
        </w:rPr>
      </w:pPr>
    </w:p>
    <w:p w:rsidR="00DC0C2E" w:rsidRPr="00260601" w:rsidRDefault="00E21E14" w:rsidP="00DC0C2E">
      <w:r w:rsidRPr="00B47B21">
        <w:rPr>
          <w:szCs w:val="18"/>
        </w:rPr>
        <w:t xml:space="preserve">Om het klimaatprobleem </w:t>
      </w:r>
      <w:r w:rsidR="00A66217" w:rsidRPr="00B47B21">
        <w:rPr>
          <w:szCs w:val="18"/>
        </w:rPr>
        <w:t>tegen te gaan</w:t>
      </w:r>
      <w:r w:rsidR="00467546" w:rsidRPr="00B47B21">
        <w:rPr>
          <w:szCs w:val="18"/>
        </w:rPr>
        <w:t>,</w:t>
      </w:r>
      <w:r w:rsidRPr="00B47B21">
        <w:rPr>
          <w:szCs w:val="18"/>
        </w:rPr>
        <w:t xml:space="preserve"> wil Wageningen in 2030 klimaatneutraal zijn. </w:t>
      </w:r>
      <w:r w:rsidR="00F6034E" w:rsidRPr="00B47B21">
        <w:rPr>
          <w:szCs w:val="18"/>
        </w:rPr>
        <w:t>Om deze doelstelling te halen is het</w:t>
      </w:r>
      <w:r w:rsidRPr="00B47B21">
        <w:rPr>
          <w:szCs w:val="18"/>
        </w:rPr>
        <w:t xml:space="preserve"> onder andere</w:t>
      </w:r>
      <w:r w:rsidR="00F6034E" w:rsidRPr="00B47B21">
        <w:rPr>
          <w:szCs w:val="18"/>
        </w:rPr>
        <w:t xml:space="preserve"> noodzakelijk om in te zetten op het opwekken van duurzame elektriciteit</w:t>
      </w:r>
      <w:r w:rsidRPr="00B47B21">
        <w:rPr>
          <w:szCs w:val="18"/>
        </w:rPr>
        <w:t xml:space="preserve"> (wind- en zonne-energie)</w:t>
      </w:r>
      <w:r w:rsidR="00F6034E" w:rsidRPr="00B47B21">
        <w:rPr>
          <w:szCs w:val="18"/>
        </w:rPr>
        <w:t xml:space="preserve">. </w:t>
      </w:r>
      <w:r w:rsidRPr="00B47B21">
        <w:rPr>
          <w:szCs w:val="18"/>
        </w:rPr>
        <w:t xml:space="preserve">Regionale samenwerking is daarbij heel belangrijk en om die reden werkt Wageningen actief mee aan </w:t>
      </w:r>
      <w:r w:rsidR="005B4DE9" w:rsidRPr="00B47B21">
        <w:rPr>
          <w:szCs w:val="18"/>
        </w:rPr>
        <w:t>de Regionale Energie</w:t>
      </w:r>
      <w:r w:rsidR="00AD4EE9" w:rsidRPr="00B47B21">
        <w:rPr>
          <w:szCs w:val="18"/>
        </w:rPr>
        <w:t>strategie</w:t>
      </w:r>
      <w:r w:rsidR="007978EB" w:rsidRPr="00B47B21">
        <w:rPr>
          <w:szCs w:val="18"/>
        </w:rPr>
        <w:t xml:space="preserve"> </w:t>
      </w:r>
      <w:r w:rsidR="002D771A" w:rsidRPr="00B47B21">
        <w:rPr>
          <w:szCs w:val="18"/>
        </w:rPr>
        <w:t xml:space="preserve">(RES) </w:t>
      </w:r>
      <w:proofErr w:type="spellStart"/>
      <w:r w:rsidR="002D771A" w:rsidRPr="00B47B21">
        <w:rPr>
          <w:szCs w:val="18"/>
        </w:rPr>
        <w:t>Foodvalley</w:t>
      </w:r>
      <w:proofErr w:type="spellEnd"/>
      <w:r w:rsidR="00172F0D" w:rsidRPr="00B47B21">
        <w:rPr>
          <w:szCs w:val="18"/>
        </w:rPr>
        <w:t>. In dit document staat hoe duurzame energie in de regio opgewekt zou kunnen worden</w:t>
      </w:r>
      <w:r w:rsidR="002D771A" w:rsidRPr="00B47B21">
        <w:rPr>
          <w:szCs w:val="18"/>
        </w:rPr>
        <w:t>.</w:t>
      </w:r>
      <w:r w:rsidR="00AD4EE9" w:rsidRPr="00B47B21">
        <w:rPr>
          <w:szCs w:val="18"/>
        </w:rPr>
        <w:t xml:space="preserve"> </w:t>
      </w:r>
      <w:r w:rsidR="00551C14" w:rsidRPr="00B47B21">
        <w:rPr>
          <w:szCs w:val="18"/>
        </w:rPr>
        <w:t xml:space="preserve">Inmiddels is de concept-RES, een tussenresultaat, </w:t>
      </w:r>
      <w:r w:rsidR="00467546" w:rsidRPr="00B47B21">
        <w:rPr>
          <w:szCs w:val="18"/>
        </w:rPr>
        <w:t>een feit.</w:t>
      </w:r>
      <w:r w:rsidR="00172F0D" w:rsidRPr="00B47B21">
        <w:rPr>
          <w:szCs w:val="18"/>
        </w:rPr>
        <w:t xml:space="preserve"> </w:t>
      </w:r>
      <w:r w:rsidR="007978EB" w:rsidRPr="00B47B21">
        <w:rPr>
          <w:szCs w:val="18"/>
        </w:rPr>
        <w:br/>
      </w:r>
      <w:r w:rsidR="00B47B21">
        <w:rPr>
          <w:szCs w:val="18"/>
        </w:rPr>
        <w:br/>
      </w:r>
      <w:r w:rsidR="00B47B21">
        <w:rPr>
          <w:b/>
          <w:szCs w:val="18"/>
        </w:rPr>
        <w:t>Visie buitengebied leidraad RES</w:t>
      </w:r>
      <w:r w:rsidR="00F06B07" w:rsidRPr="00B47B21">
        <w:rPr>
          <w:szCs w:val="18"/>
        </w:rPr>
        <w:br/>
      </w:r>
      <w:r w:rsidR="005B4DE9" w:rsidRPr="00B47B21">
        <w:rPr>
          <w:szCs w:val="18"/>
        </w:rPr>
        <w:t>Voor Wageningen vormt de integrale</w:t>
      </w:r>
      <w:r w:rsidR="003F2458" w:rsidRPr="00B47B21">
        <w:rPr>
          <w:szCs w:val="18"/>
        </w:rPr>
        <w:t xml:space="preserve"> </w:t>
      </w:r>
      <w:r w:rsidR="00AD4EE9" w:rsidRPr="00B47B21">
        <w:rPr>
          <w:szCs w:val="18"/>
        </w:rPr>
        <w:t>v</w:t>
      </w:r>
      <w:r w:rsidR="009934E0" w:rsidRPr="00B47B21">
        <w:rPr>
          <w:szCs w:val="18"/>
        </w:rPr>
        <w:t xml:space="preserve">isie op het </w:t>
      </w:r>
      <w:r w:rsidR="005B4DE9" w:rsidRPr="00B47B21">
        <w:rPr>
          <w:szCs w:val="18"/>
        </w:rPr>
        <w:t>buitengebied</w:t>
      </w:r>
      <w:r w:rsidR="001719EC" w:rsidRPr="00B47B21">
        <w:rPr>
          <w:szCs w:val="18"/>
        </w:rPr>
        <w:t xml:space="preserve"> ‘Toekomst Wageningen’ de leidraad voor </w:t>
      </w:r>
      <w:r w:rsidR="003D0B1E" w:rsidRPr="00B47B21">
        <w:rPr>
          <w:szCs w:val="18"/>
        </w:rPr>
        <w:t xml:space="preserve">de </w:t>
      </w:r>
      <w:r w:rsidR="00D91578" w:rsidRPr="00B47B21">
        <w:rPr>
          <w:szCs w:val="18"/>
        </w:rPr>
        <w:t xml:space="preserve">definitieve RES 1.0. </w:t>
      </w:r>
      <w:r w:rsidR="001719EC" w:rsidRPr="00B47B21">
        <w:rPr>
          <w:szCs w:val="18"/>
        </w:rPr>
        <w:t xml:space="preserve">Samen met de stad wordt op dit moment hard gewerkt aan deze visie. Hierin wordt duurzame energieopwekking in beeld gebracht en afgewogen met andere </w:t>
      </w:r>
      <w:r w:rsidR="0080254B" w:rsidRPr="00B47B21">
        <w:rPr>
          <w:szCs w:val="18"/>
        </w:rPr>
        <w:t>belangrijke thema</w:t>
      </w:r>
      <w:r w:rsidR="00F174C8" w:rsidRPr="00B47B21">
        <w:rPr>
          <w:szCs w:val="18"/>
        </w:rPr>
        <w:t>’</w:t>
      </w:r>
      <w:r w:rsidR="0080254B" w:rsidRPr="00B47B21">
        <w:rPr>
          <w:szCs w:val="18"/>
        </w:rPr>
        <w:t>s</w:t>
      </w:r>
      <w:r w:rsidR="00F174C8" w:rsidRPr="00B47B21">
        <w:rPr>
          <w:szCs w:val="18"/>
        </w:rPr>
        <w:t xml:space="preserve"> die </w:t>
      </w:r>
      <w:r w:rsidR="00303493" w:rsidRPr="00B47B21">
        <w:rPr>
          <w:szCs w:val="18"/>
        </w:rPr>
        <w:t xml:space="preserve">ook </w:t>
      </w:r>
      <w:r w:rsidR="00F174C8" w:rsidRPr="00B47B21">
        <w:rPr>
          <w:szCs w:val="18"/>
        </w:rPr>
        <w:t>in het buitengebied spelen</w:t>
      </w:r>
      <w:r w:rsidR="0080254B" w:rsidRPr="00B47B21">
        <w:rPr>
          <w:szCs w:val="18"/>
        </w:rPr>
        <w:t xml:space="preserve">. Ook </w:t>
      </w:r>
      <w:r w:rsidR="00707811" w:rsidRPr="00B47B21">
        <w:rPr>
          <w:szCs w:val="18"/>
        </w:rPr>
        <w:t xml:space="preserve">worden </w:t>
      </w:r>
      <w:r w:rsidR="0080254B" w:rsidRPr="00B47B21">
        <w:rPr>
          <w:szCs w:val="18"/>
        </w:rPr>
        <w:t>de voorwaarden</w:t>
      </w:r>
      <w:r w:rsidR="009934E0" w:rsidRPr="00B47B21">
        <w:rPr>
          <w:szCs w:val="18"/>
        </w:rPr>
        <w:t xml:space="preserve"> </w:t>
      </w:r>
      <w:r w:rsidR="0090060F" w:rsidRPr="00B47B21">
        <w:rPr>
          <w:szCs w:val="18"/>
        </w:rPr>
        <w:t>voor de ontwikkeling van wind- en zo</w:t>
      </w:r>
      <w:r w:rsidR="001719EC" w:rsidRPr="00B47B21">
        <w:rPr>
          <w:szCs w:val="18"/>
        </w:rPr>
        <w:t>nne-energie in het buitengebied in de</w:t>
      </w:r>
      <w:r w:rsidR="002B4973">
        <w:rPr>
          <w:szCs w:val="18"/>
        </w:rPr>
        <w:t>ze</w:t>
      </w:r>
      <w:r w:rsidR="001719EC" w:rsidRPr="00B47B21">
        <w:rPr>
          <w:szCs w:val="18"/>
        </w:rPr>
        <w:t xml:space="preserve"> visie </w:t>
      </w:r>
      <w:r w:rsidR="0090060F" w:rsidRPr="00B47B21">
        <w:rPr>
          <w:szCs w:val="18"/>
        </w:rPr>
        <w:t xml:space="preserve">opgenomen. </w:t>
      </w:r>
      <w:r w:rsidR="001719EC" w:rsidRPr="00B47B21">
        <w:rPr>
          <w:szCs w:val="18"/>
        </w:rPr>
        <w:t>De</w:t>
      </w:r>
      <w:r w:rsidR="001719EC" w:rsidRPr="00B47B21">
        <w:rPr>
          <w:rFonts w:cs="Calibri"/>
          <w:iCs/>
          <w:szCs w:val="18"/>
        </w:rPr>
        <w:t xml:space="preserve"> gemeenteraad van Wageningen stelt naar verwachting de visie buitengebied voor de zomer van 2020 vast.</w:t>
      </w:r>
      <w:r w:rsidR="001719EC" w:rsidRPr="001719EC">
        <w:rPr>
          <w:rFonts w:cs="Calibri"/>
          <w:b/>
          <w:iCs/>
          <w:szCs w:val="18"/>
        </w:rPr>
        <w:t> </w:t>
      </w:r>
      <w:r w:rsidR="008E07F7">
        <w:rPr>
          <w:b/>
          <w:szCs w:val="18"/>
        </w:rPr>
        <w:br/>
      </w:r>
      <w:r w:rsidR="0080254B">
        <w:rPr>
          <w:b/>
          <w:szCs w:val="18"/>
        </w:rPr>
        <w:br/>
      </w:r>
      <w:r w:rsidR="009279A7">
        <w:rPr>
          <w:b/>
          <w:bCs/>
        </w:rPr>
        <w:t>Meepraten- en denken</w:t>
      </w:r>
      <w:r w:rsidR="009255B5">
        <w:rPr>
          <w:b/>
          <w:bCs/>
        </w:rPr>
        <w:t xml:space="preserve"> </w:t>
      </w:r>
      <w:r w:rsidR="009279A7">
        <w:rPr>
          <w:b/>
          <w:bCs/>
        </w:rPr>
        <w:t xml:space="preserve">loopt al in Wageningen  </w:t>
      </w:r>
      <w:r w:rsidR="009279A7">
        <w:rPr>
          <w:b/>
          <w:bCs/>
        </w:rPr>
        <w:br/>
      </w:r>
      <w:r w:rsidR="00DC0C2E">
        <w:rPr>
          <w:rFonts w:cs="Arial"/>
          <w:szCs w:val="18"/>
        </w:rPr>
        <w:t>I</w:t>
      </w:r>
      <w:r w:rsidR="00DC0C2E" w:rsidRPr="0045252A">
        <w:rPr>
          <w:rFonts w:cs="Arial"/>
          <w:szCs w:val="18"/>
        </w:rPr>
        <w:t xml:space="preserve">n de concept-RES </w:t>
      </w:r>
      <w:r w:rsidR="00DC0C2E">
        <w:rPr>
          <w:rFonts w:cs="Arial"/>
          <w:szCs w:val="18"/>
        </w:rPr>
        <w:t>zijn op dit moment alleen</w:t>
      </w:r>
      <w:r w:rsidR="00DC0C2E" w:rsidRPr="0045252A">
        <w:rPr>
          <w:rFonts w:cs="Arial"/>
          <w:szCs w:val="18"/>
        </w:rPr>
        <w:t xml:space="preserve"> </w:t>
      </w:r>
      <w:r w:rsidR="00DC0C2E" w:rsidRPr="0045252A">
        <w:rPr>
          <w:szCs w:val="18"/>
        </w:rPr>
        <w:t xml:space="preserve">‘logische’ bestemmingen voor zon (bijvoorbeeld daken, parkeerterreinen </w:t>
      </w:r>
      <w:proofErr w:type="spellStart"/>
      <w:r w:rsidR="00DC0C2E" w:rsidRPr="0045252A">
        <w:rPr>
          <w:szCs w:val="18"/>
        </w:rPr>
        <w:t>etcetera</w:t>
      </w:r>
      <w:proofErr w:type="spellEnd"/>
      <w:r w:rsidR="00DC0C2E" w:rsidRPr="0045252A">
        <w:rPr>
          <w:szCs w:val="18"/>
        </w:rPr>
        <w:t>) onderzocht evenals zoeklocaties voor zon en wind langs hoofdinfrastructuur (snelwegen).</w:t>
      </w:r>
      <w:r w:rsidR="00DC0C2E">
        <w:rPr>
          <w:szCs w:val="18"/>
        </w:rPr>
        <w:t xml:space="preserve"> </w:t>
      </w:r>
      <w:r w:rsidR="00DC0C2E">
        <w:rPr>
          <w:rFonts w:cs="Arial"/>
          <w:szCs w:val="18"/>
        </w:rPr>
        <w:t xml:space="preserve">In de periode concept–RES naar </w:t>
      </w:r>
      <w:r w:rsidR="00DC0C2E" w:rsidRPr="00467546">
        <w:rPr>
          <w:rFonts w:cs="Arial"/>
          <w:szCs w:val="18"/>
        </w:rPr>
        <w:t>RES 1.0</w:t>
      </w:r>
      <w:r w:rsidR="00DC0C2E">
        <w:rPr>
          <w:rFonts w:cs="Arial"/>
          <w:szCs w:val="18"/>
        </w:rPr>
        <w:t xml:space="preserve"> zullen</w:t>
      </w:r>
      <w:r w:rsidR="00DC0C2E" w:rsidRPr="00467546">
        <w:rPr>
          <w:rFonts w:cs="Arial"/>
          <w:szCs w:val="18"/>
        </w:rPr>
        <w:t xml:space="preserve"> aanvullende onderzoeksgebieden voor wind e</w:t>
      </w:r>
      <w:r w:rsidR="00DC0C2E">
        <w:rPr>
          <w:rFonts w:cs="Arial"/>
          <w:szCs w:val="18"/>
        </w:rPr>
        <w:t xml:space="preserve">n zon </w:t>
      </w:r>
      <w:r w:rsidR="00DC0C2E" w:rsidRPr="00467546">
        <w:rPr>
          <w:rFonts w:cs="Arial"/>
          <w:szCs w:val="18"/>
        </w:rPr>
        <w:t>buiten d</w:t>
      </w:r>
      <w:r w:rsidR="00DC0C2E">
        <w:rPr>
          <w:rFonts w:cs="Arial"/>
          <w:szCs w:val="18"/>
        </w:rPr>
        <w:t>e</w:t>
      </w:r>
      <w:r w:rsidR="00EB4E01">
        <w:rPr>
          <w:rFonts w:cs="Arial"/>
          <w:szCs w:val="18"/>
        </w:rPr>
        <w:t xml:space="preserve"> snelwegen</w:t>
      </w:r>
      <w:r w:rsidR="00DC0C2E">
        <w:rPr>
          <w:rFonts w:cs="Arial"/>
          <w:szCs w:val="18"/>
        </w:rPr>
        <w:t xml:space="preserve"> worden toegevoegd, waaronder locaties in Wageningen. Al deze zoeklocaties, zowel bij de snelwegen als daarbuiten, worden tenslotte aan </w:t>
      </w:r>
      <w:proofErr w:type="gramStart"/>
      <w:r w:rsidR="00DC0C2E">
        <w:rPr>
          <w:rFonts w:cs="Arial"/>
          <w:szCs w:val="18"/>
        </w:rPr>
        <w:t>inwoners</w:t>
      </w:r>
      <w:proofErr w:type="gramEnd"/>
      <w:r w:rsidR="00DC0C2E">
        <w:rPr>
          <w:rFonts w:cs="Arial"/>
          <w:szCs w:val="18"/>
        </w:rPr>
        <w:t xml:space="preserve">, </w:t>
      </w:r>
      <w:r w:rsidR="00DA57B4">
        <w:rPr>
          <w:rFonts w:cs="Arial"/>
          <w:szCs w:val="18"/>
        </w:rPr>
        <w:t>ondernemers</w:t>
      </w:r>
      <w:r w:rsidR="00DC0C2E" w:rsidRPr="00260601">
        <w:rPr>
          <w:rFonts w:cs="Arial"/>
          <w:szCs w:val="18"/>
        </w:rPr>
        <w:t xml:space="preserve"> en maatschappelijke </w:t>
      </w:r>
      <w:r w:rsidR="00DA57B4">
        <w:rPr>
          <w:rFonts w:cs="Arial"/>
          <w:szCs w:val="18"/>
        </w:rPr>
        <w:t xml:space="preserve">instellingen </w:t>
      </w:r>
      <w:r w:rsidR="00DC0C2E" w:rsidRPr="00260601">
        <w:rPr>
          <w:rFonts w:cs="Arial"/>
          <w:szCs w:val="18"/>
        </w:rPr>
        <w:t>voorgelegd en de resultaten hiervan worden opgenomen in</w:t>
      </w:r>
      <w:r w:rsidR="00FB0FA7">
        <w:rPr>
          <w:rFonts w:cs="Arial"/>
          <w:szCs w:val="18"/>
        </w:rPr>
        <w:t xml:space="preserve"> de</w:t>
      </w:r>
      <w:r w:rsidR="00DC0C2E" w:rsidRPr="00260601">
        <w:rPr>
          <w:rFonts w:cs="Arial"/>
          <w:szCs w:val="18"/>
        </w:rPr>
        <w:t xml:space="preserve"> RES 1.0.</w:t>
      </w:r>
      <w:r w:rsidR="00DC0C2E" w:rsidRPr="00260601">
        <w:t xml:space="preserve"> </w:t>
      </w:r>
    </w:p>
    <w:p w:rsidR="00DC0C2E" w:rsidRPr="00C55268" w:rsidRDefault="00DC0C2E" w:rsidP="00DC0C2E">
      <w:r w:rsidRPr="00260601">
        <w:t>Wageningen loopt</w:t>
      </w:r>
      <w:r>
        <w:t xml:space="preserve"> echter</w:t>
      </w:r>
      <w:r w:rsidRPr="00260601">
        <w:t xml:space="preserve"> vooruit op </w:t>
      </w:r>
      <w:r>
        <w:t>dit participatieproces</w:t>
      </w:r>
      <w:r w:rsidRPr="00260601">
        <w:t xml:space="preserve"> omdat </w:t>
      </w:r>
      <w:r>
        <w:t xml:space="preserve">ze momenteel al in gesprek is met de </w:t>
      </w:r>
      <w:r w:rsidRPr="00260601">
        <w:t xml:space="preserve">stad </w:t>
      </w:r>
      <w:r w:rsidR="00FB0FA7">
        <w:t xml:space="preserve">over duurzame energieopwekking via de visie buitengebied. In deze visie worden </w:t>
      </w:r>
      <w:r w:rsidRPr="00260601">
        <w:t>gebieden aangewezen waar en onder welke voorwaarden zonneparken ontwikkeld kunnen worden. Daarnaast zullen</w:t>
      </w:r>
      <w:r>
        <w:t xml:space="preserve"> naar verwachting</w:t>
      </w:r>
      <w:r w:rsidRPr="00260601">
        <w:t xml:space="preserve"> locaties aangewezen worden waar de haalbaarheid voor windenergie verder onderzocht gaat worden.</w:t>
      </w:r>
      <w:r>
        <w:t xml:space="preserve"> Er zijn vooralsnog in totaal 5 </w:t>
      </w:r>
      <w:proofErr w:type="spellStart"/>
      <w:r>
        <w:t>onderzoekslocaties</w:t>
      </w:r>
      <w:proofErr w:type="spellEnd"/>
      <w:r>
        <w:t xml:space="preserve"> voor windenergie; te weten</w:t>
      </w:r>
      <w:r w:rsidRPr="00260601">
        <w:t xml:space="preserve"> </w:t>
      </w:r>
      <w:r w:rsidRPr="00260601">
        <w:rPr>
          <w:szCs w:val="18"/>
        </w:rPr>
        <w:t xml:space="preserve">de Haven, Campus, Binnenveld, Bos en </w:t>
      </w:r>
      <w:proofErr w:type="spellStart"/>
      <w:r w:rsidRPr="00260601">
        <w:rPr>
          <w:szCs w:val="18"/>
        </w:rPr>
        <w:t>Nude</w:t>
      </w:r>
      <w:proofErr w:type="spellEnd"/>
      <w:r w:rsidRPr="00260601">
        <w:rPr>
          <w:szCs w:val="18"/>
        </w:rPr>
        <w:t xml:space="preserve">. </w:t>
      </w:r>
      <w:r>
        <w:rPr>
          <w:szCs w:val="18"/>
        </w:rPr>
        <w:t>Hieruit zal een keuze gemaakt worden.</w:t>
      </w:r>
    </w:p>
    <w:p w:rsidR="009279A7" w:rsidRDefault="009279A7" w:rsidP="009279A7">
      <w:pPr>
        <w:rPr>
          <w:szCs w:val="18"/>
        </w:rPr>
      </w:pPr>
    </w:p>
    <w:p w:rsidR="00D92815" w:rsidRPr="00045E03" w:rsidRDefault="002720C4" w:rsidP="002720C4">
      <w:pPr>
        <w:rPr>
          <w:b/>
          <w:bCs/>
          <w:szCs w:val="18"/>
        </w:rPr>
      </w:pPr>
      <w:r w:rsidRPr="002720C4">
        <w:rPr>
          <w:rFonts w:cs="Arial"/>
          <w:szCs w:val="18"/>
        </w:rPr>
        <w:t xml:space="preserve">Meer info over de visie buitengebied vindt u op </w:t>
      </w:r>
      <w:hyperlink r:id="rId7" w:history="1">
        <w:r w:rsidRPr="004B274D">
          <w:rPr>
            <w:rStyle w:val="Hyperlink"/>
            <w:rFonts w:cs="Arial"/>
            <w:szCs w:val="18"/>
          </w:rPr>
          <w:t>www.toekomstwageningen.nl</w:t>
        </w:r>
      </w:hyperlink>
      <w:r w:rsidRPr="002720C4">
        <w:rPr>
          <w:rFonts w:cs="Arial"/>
          <w:szCs w:val="18"/>
        </w:rPr>
        <w:t>.</w:t>
      </w:r>
    </w:p>
    <w:p w:rsidR="00216B6E" w:rsidRPr="00045E03" w:rsidRDefault="00216B6E" w:rsidP="00045E03">
      <w:pPr>
        <w:pStyle w:val="StandaardGrootCenter"/>
        <w:spacing w:line="276" w:lineRule="auto"/>
        <w:ind w:left="0"/>
        <w:jc w:val="left"/>
        <w:rPr>
          <w:sz w:val="18"/>
          <w:szCs w:val="18"/>
        </w:rPr>
      </w:pPr>
    </w:p>
    <w:p w:rsidR="00873FB4" w:rsidRPr="00045E03" w:rsidRDefault="00873FB4" w:rsidP="00F811E5">
      <w:pPr>
        <w:pStyle w:val="StandaardGrootCenter"/>
        <w:numPr>
          <w:ilvl w:val="0"/>
          <w:numId w:val="8"/>
        </w:numPr>
        <w:rPr>
          <w:sz w:val="18"/>
          <w:szCs w:val="18"/>
        </w:rPr>
      </w:pPr>
      <w:r w:rsidRPr="00045E03">
        <w:rPr>
          <w:sz w:val="18"/>
          <w:szCs w:val="18"/>
        </w:rPr>
        <w:t xml:space="preserve"> </w:t>
      </w:r>
      <w:proofErr w:type="gramStart"/>
      <w:r w:rsidRPr="00045E03">
        <w:rPr>
          <w:sz w:val="18"/>
          <w:szCs w:val="18"/>
        </w:rPr>
        <w:t>einde</w:t>
      </w:r>
      <w:proofErr w:type="gramEnd"/>
      <w:r w:rsidRPr="00045E03">
        <w:rPr>
          <w:sz w:val="18"/>
          <w:szCs w:val="18"/>
        </w:rPr>
        <w:t xml:space="preserve"> persbericht -</w:t>
      </w:r>
    </w:p>
    <w:p w:rsidR="00873FB4" w:rsidRPr="00045E03" w:rsidRDefault="001C4B39" w:rsidP="00873FB4">
      <w:pPr>
        <w:spacing w:line="280" w:lineRule="exact"/>
        <w:rPr>
          <w:i/>
        </w:rPr>
      </w:pPr>
      <w:r>
        <w:rPr>
          <w:b/>
          <w:bCs/>
          <w:noProof/>
        </w:rPr>
        <w:pict w14:anchorId="6AA4128D"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  <w:r w:rsidR="00873FB4" w:rsidRPr="00045E03">
        <w:rPr>
          <w:i/>
        </w:rPr>
        <w:t>Noot voor de redactie</w:t>
      </w:r>
    </w:p>
    <w:p w:rsidR="00045E03" w:rsidRDefault="00045E03" w:rsidP="00873FB4">
      <w:pPr>
        <w:spacing w:line="280" w:lineRule="exact"/>
      </w:pPr>
    </w:p>
    <w:p w:rsidR="00045E03" w:rsidRDefault="00873FB4" w:rsidP="00F811E5">
      <w:r>
        <w:t>Meer informatie:</w:t>
      </w:r>
      <w:r w:rsidR="00A73DA3">
        <w:t xml:space="preserve"> </w:t>
      </w:r>
    </w:p>
    <w:p w:rsidR="00F811E5" w:rsidRDefault="00873FB4" w:rsidP="00F811E5">
      <w:pPr>
        <w:rPr>
          <w:rFonts w:cs="Tahoma"/>
          <w:i/>
        </w:rPr>
      </w:pPr>
      <w:r>
        <w:t>Gemeente Wageningen, Communicatie,</w:t>
      </w:r>
      <w:r w:rsidR="00C352BC">
        <w:t xml:space="preserve"> </w:t>
      </w:r>
      <w:r w:rsidR="00C61A96">
        <w:t>Pauline van Roekel</w:t>
      </w:r>
      <w:r w:rsidR="005F7ECF">
        <w:t>,</w:t>
      </w:r>
      <w:r w:rsidR="00C352BC">
        <w:t xml:space="preserve"> </w:t>
      </w:r>
      <w:r w:rsidR="00A73DA3">
        <w:t xml:space="preserve">telefoon </w:t>
      </w:r>
      <w:r w:rsidR="00C61A96">
        <w:t>06-47036892</w:t>
      </w:r>
      <w:r w:rsidR="002B3DD2">
        <w:t>.</w:t>
      </w:r>
      <w:r w:rsidR="00F811E5" w:rsidRPr="00F811E5">
        <w:rPr>
          <w:rFonts w:cs="Tahoma"/>
          <w:i/>
        </w:rPr>
        <w:t xml:space="preserve"> </w:t>
      </w:r>
    </w:p>
    <w:p w:rsidR="00E7372F" w:rsidRDefault="00E7372F">
      <w:pPr>
        <w:spacing w:line="280" w:lineRule="exact"/>
      </w:pPr>
    </w:p>
    <w:sectPr w:rsidR="00E7372F" w:rsidSect="00E7372F">
      <w:type w:val="continuous"/>
      <w:pgSz w:w="11906" w:h="16838" w:code="9"/>
      <w:pgMar w:top="1258" w:right="926" w:bottom="900" w:left="1673" w:header="709" w:footer="1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39" w:rsidRDefault="001C4B39">
      <w:r>
        <w:separator/>
      </w:r>
    </w:p>
  </w:endnote>
  <w:endnote w:type="continuationSeparator" w:id="0">
    <w:p w:rsidR="001C4B39" w:rsidRDefault="001C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39" w:rsidRDefault="001C4B39">
      <w:r>
        <w:separator/>
      </w:r>
    </w:p>
  </w:footnote>
  <w:footnote w:type="continuationSeparator" w:id="0">
    <w:p w:rsidR="001C4B39" w:rsidRDefault="001C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63F"/>
    <w:multiLevelType w:val="hybridMultilevel"/>
    <w:tmpl w:val="EA36BC14"/>
    <w:lvl w:ilvl="0" w:tplc="A95CB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F62"/>
    <w:multiLevelType w:val="hybridMultilevel"/>
    <w:tmpl w:val="3AF67FAE"/>
    <w:lvl w:ilvl="0" w:tplc="4FD053B2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DB24BE"/>
    <w:multiLevelType w:val="hybridMultilevel"/>
    <w:tmpl w:val="6944E2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251F4"/>
    <w:multiLevelType w:val="hybridMultilevel"/>
    <w:tmpl w:val="71460554"/>
    <w:lvl w:ilvl="0" w:tplc="FFFFFFFF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3BF6"/>
    <w:multiLevelType w:val="hybridMultilevel"/>
    <w:tmpl w:val="EE302500"/>
    <w:lvl w:ilvl="0" w:tplc="DF5A3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1024"/>
    <w:multiLevelType w:val="hybridMultilevel"/>
    <w:tmpl w:val="F68853F2"/>
    <w:lvl w:ilvl="0" w:tplc="2CCAB8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79B"/>
    <w:multiLevelType w:val="hybridMultilevel"/>
    <w:tmpl w:val="41FCB0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B438D"/>
    <w:multiLevelType w:val="hybridMultilevel"/>
    <w:tmpl w:val="64884B38"/>
    <w:lvl w:ilvl="0" w:tplc="DFDA3F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CF"/>
    <w:rsid w:val="0001374E"/>
    <w:rsid w:val="00014432"/>
    <w:rsid w:val="00021E3D"/>
    <w:rsid w:val="000325B3"/>
    <w:rsid w:val="00035746"/>
    <w:rsid w:val="00045E03"/>
    <w:rsid w:val="0005304B"/>
    <w:rsid w:val="00053A39"/>
    <w:rsid w:val="00054648"/>
    <w:rsid w:val="00084F68"/>
    <w:rsid w:val="00096FD7"/>
    <w:rsid w:val="000B370C"/>
    <w:rsid w:val="000E40AE"/>
    <w:rsid w:val="000F3AC6"/>
    <w:rsid w:val="001222D2"/>
    <w:rsid w:val="00132160"/>
    <w:rsid w:val="00133F00"/>
    <w:rsid w:val="00145B97"/>
    <w:rsid w:val="00152627"/>
    <w:rsid w:val="001717F8"/>
    <w:rsid w:val="001719EC"/>
    <w:rsid w:val="00172DAF"/>
    <w:rsid w:val="00172F0D"/>
    <w:rsid w:val="001758DA"/>
    <w:rsid w:val="0019300A"/>
    <w:rsid w:val="001A2CC9"/>
    <w:rsid w:val="001C16B9"/>
    <w:rsid w:val="001C2D1E"/>
    <w:rsid w:val="001C4B39"/>
    <w:rsid w:val="001D6E77"/>
    <w:rsid w:val="001E3745"/>
    <w:rsid w:val="00202025"/>
    <w:rsid w:val="0021351B"/>
    <w:rsid w:val="00216B6E"/>
    <w:rsid w:val="00231666"/>
    <w:rsid w:val="002416A8"/>
    <w:rsid w:val="00263BDC"/>
    <w:rsid w:val="002720C4"/>
    <w:rsid w:val="002800C6"/>
    <w:rsid w:val="002966FB"/>
    <w:rsid w:val="002A4E7F"/>
    <w:rsid w:val="002B3DD2"/>
    <w:rsid w:val="002B4973"/>
    <w:rsid w:val="002C2686"/>
    <w:rsid w:val="002D771A"/>
    <w:rsid w:val="002E11AA"/>
    <w:rsid w:val="002E478E"/>
    <w:rsid w:val="00303493"/>
    <w:rsid w:val="00313A95"/>
    <w:rsid w:val="00330209"/>
    <w:rsid w:val="003647AC"/>
    <w:rsid w:val="003B2326"/>
    <w:rsid w:val="003B381E"/>
    <w:rsid w:val="003C3EA4"/>
    <w:rsid w:val="003D0B1E"/>
    <w:rsid w:val="003E2E04"/>
    <w:rsid w:val="003F04BC"/>
    <w:rsid w:val="003F2458"/>
    <w:rsid w:val="003F3365"/>
    <w:rsid w:val="00411EC6"/>
    <w:rsid w:val="004171B7"/>
    <w:rsid w:val="0042696F"/>
    <w:rsid w:val="004636FE"/>
    <w:rsid w:val="00467546"/>
    <w:rsid w:val="00495E52"/>
    <w:rsid w:val="004B3730"/>
    <w:rsid w:val="004B7103"/>
    <w:rsid w:val="0050720B"/>
    <w:rsid w:val="00512002"/>
    <w:rsid w:val="005469EC"/>
    <w:rsid w:val="00551C14"/>
    <w:rsid w:val="005778DC"/>
    <w:rsid w:val="0058293E"/>
    <w:rsid w:val="005A19A4"/>
    <w:rsid w:val="005A38B5"/>
    <w:rsid w:val="005A62C1"/>
    <w:rsid w:val="005B283A"/>
    <w:rsid w:val="005B4DE9"/>
    <w:rsid w:val="005E7282"/>
    <w:rsid w:val="005F7324"/>
    <w:rsid w:val="005F7ECF"/>
    <w:rsid w:val="00623E26"/>
    <w:rsid w:val="00636C56"/>
    <w:rsid w:val="0064512F"/>
    <w:rsid w:val="006500F6"/>
    <w:rsid w:val="0066014F"/>
    <w:rsid w:val="0069058A"/>
    <w:rsid w:val="00695165"/>
    <w:rsid w:val="006A4A11"/>
    <w:rsid w:val="006B2802"/>
    <w:rsid w:val="006B671D"/>
    <w:rsid w:val="006E5F04"/>
    <w:rsid w:val="006F5D42"/>
    <w:rsid w:val="00704F20"/>
    <w:rsid w:val="00707811"/>
    <w:rsid w:val="00715143"/>
    <w:rsid w:val="00716009"/>
    <w:rsid w:val="00742C4E"/>
    <w:rsid w:val="00751691"/>
    <w:rsid w:val="00754AAE"/>
    <w:rsid w:val="007812C2"/>
    <w:rsid w:val="00785102"/>
    <w:rsid w:val="0079503A"/>
    <w:rsid w:val="007978EB"/>
    <w:rsid w:val="007C60DA"/>
    <w:rsid w:val="007C730F"/>
    <w:rsid w:val="007E1D4B"/>
    <w:rsid w:val="007E78B8"/>
    <w:rsid w:val="007F31C3"/>
    <w:rsid w:val="007F738D"/>
    <w:rsid w:val="008017B8"/>
    <w:rsid w:val="0080254B"/>
    <w:rsid w:val="00833973"/>
    <w:rsid w:val="00851BDB"/>
    <w:rsid w:val="00873FB4"/>
    <w:rsid w:val="00882734"/>
    <w:rsid w:val="008860DE"/>
    <w:rsid w:val="008A6C95"/>
    <w:rsid w:val="008B2FFD"/>
    <w:rsid w:val="008B5255"/>
    <w:rsid w:val="008B72B4"/>
    <w:rsid w:val="008C73F1"/>
    <w:rsid w:val="008E07F7"/>
    <w:rsid w:val="0090060F"/>
    <w:rsid w:val="0091211D"/>
    <w:rsid w:val="009255B5"/>
    <w:rsid w:val="0092574F"/>
    <w:rsid w:val="009279A7"/>
    <w:rsid w:val="00930E1F"/>
    <w:rsid w:val="0093778A"/>
    <w:rsid w:val="00937E1F"/>
    <w:rsid w:val="0095148A"/>
    <w:rsid w:val="00962725"/>
    <w:rsid w:val="00974344"/>
    <w:rsid w:val="00977522"/>
    <w:rsid w:val="009934E0"/>
    <w:rsid w:val="009A3FC2"/>
    <w:rsid w:val="009D639B"/>
    <w:rsid w:val="009E488A"/>
    <w:rsid w:val="009F25DE"/>
    <w:rsid w:val="00A05186"/>
    <w:rsid w:val="00A13D5F"/>
    <w:rsid w:val="00A2179E"/>
    <w:rsid w:val="00A553AC"/>
    <w:rsid w:val="00A66217"/>
    <w:rsid w:val="00A67408"/>
    <w:rsid w:val="00A73DA3"/>
    <w:rsid w:val="00A8418D"/>
    <w:rsid w:val="00AC62D6"/>
    <w:rsid w:val="00AD4EE9"/>
    <w:rsid w:val="00AE200B"/>
    <w:rsid w:val="00AE65D1"/>
    <w:rsid w:val="00AE7E98"/>
    <w:rsid w:val="00B00CAA"/>
    <w:rsid w:val="00B061D8"/>
    <w:rsid w:val="00B14538"/>
    <w:rsid w:val="00B47B21"/>
    <w:rsid w:val="00BB0313"/>
    <w:rsid w:val="00BB5D60"/>
    <w:rsid w:val="00BD1336"/>
    <w:rsid w:val="00BE1236"/>
    <w:rsid w:val="00C01D75"/>
    <w:rsid w:val="00C300C5"/>
    <w:rsid w:val="00C343D1"/>
    <w:rsid w:val="00C352BC"/>
    <w:rsid w:val="00C4765C"/>
    <w:rsid w:val="00C61A96"/>
    <w:rsid w:val="00C73D0E"/>
    <w:rsid w:val="00C73FD9"/>
    <w:rsid w:val="00C85DF0"/>
    <w:rsid w:val="00C87416"/>
    <w:rsid w:val="00CB03EC"/>
    <w:rsid w:val="00CB0C62"/>
    <w:rsid w:val="00CB46D4"/>
    <w:rsid w:val="00CC5678"/>
    <w:rsid w:val="00CD2BC6"/>
    <w:rsid w:val="00CE5DB2"/>
    <w:rsid w:val="00CE744D"/>
    <w:rsid w:val="00D67C06"/>
    <w:rsid w:val="00D75312"/>
    <w:rsid w:val="00D77FED"/>
    <w:rsid w:val="00D812AC"/>
    <w:rsid w:val="00D90247"/>
    <w:rsid w:val="00D91578"/>
    <w:rsid w:val="00D92815"/>
    <w:rsid w:val="00DA57B4"/>
    <w:rsid w:val="00DA76B0"/>
    <w:rsid w:val="00DB5143"/>
    <w:rsid w:val="00DB5DC8"/>
    <w:rsid w:val="00DB5F84"/>
    <w:rsid w:val="00DC0072"/>
    <w:rsid w:val="00DC0C2E"/>
    <w:rsid w:val="00DC1741"/>
    <w:rsid w:val="00DF25B5"/>
    <w:rsid w:val="00E15D3B"/>
    <w:rsid w:val="00E21E14"/>
    <w:rsid w:val="00E25406"/>
    <w:rsid w:val="00E33363"/>
    <w:rsid w:val="00E443AC"/>
    <w:rsid w:val="00E45549"/>
    <w:rsid w:val="00E47BF7"/>
    <w:rsid w:val="00E56A57"/>
    <w:rsid w:val="00E65C0C"/>
    <w:rsid w:val="00E7372F"/>
    <w:rsid w:val="00E800DB"/>
    <w:rsid w:val="00E85114"/>
    <w:rsid w:val="00E87808"/>
    <w:rsid w:val="00E969D9"/>
    <w:rsid w:val="00EA4C69"/>
    <w:rsid w:val="00EA5BE5"/>
    <w:rsid w:val="00EB4E01"/>
    <w:rsid w:val="00ED2001"/>
    <w:rsid w:val="00EF0D79"/>
    <w:rsid w:val="00EF54CA"/>
    <w:rsid w:val="00EF602E"/>
    <w:rsid w:val="00F06B07"/>
    <w:rsid w:val="00F174C8"/>
    <w:rsid w:val="00F2597C"/>
    <w:rsid w:val="00F54144"/>
    <w:rsid w:val="00F6034E"/>
    <w:rsid w:val="00F811E5"/>
    <w:rsid w:val="00F91276"/>
    <w:rsid w:val="00FB0FA7"/>
    <w:rsid w:val="00FC18A5"/>
    <w:rsid w:val="00FD1A0B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7F3EE8-F88F-415B-BF17-847608A9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372F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E7372F"/>
    <w:pPr>
      <w:keepNext/>
      <w:spacing w:line="560" w:lineRule="exact"/>
      <w:outlineLvl w:val="0"/>
    </w:pPr>
    <w:rPr>
      <w:b/>
      <w:bCs/>
      <w:sz w:val="36"/>
    </w:rPr>
  </w:style>
  <w:style w:type="paragraph" w:styleId="Kop2">
    <w:name w:val="heading 2"/>
    <w:basedOn w:val="Standaard"/>
    <w:next w:val="Standaard"/>
    <w:qFormat/>
    <w:rsid w:val="00E7372F"/>
    <w:pPr>
      <w:keepNext/>
      <w:outlineLvl w:val="1"/>
    </w:pPr>
    <w:rPr>
      <w:b/>
      <w:bCs/>
    </w:rPr>
  </w:style>
  <w:style w:type="paragraph" w:styleId="Kop4">
    <w:name w:val="heading 4"/>
    <w:basedOn w:val="Standaard"/>
    <w:next w:val="Standaard"/>
    <w:qFormat/>
    <w:rsid w:val="00E7372F"/>
    <w:pPr>
      <w:keepNext/>
      <w:outlineLvl w:val="3"/>
    </w:pPr>
    <w:rPr>
      <w:b/>
      <w:bCs/>
      <w:sz w:val="4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7372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E7372F"/>
    <w:pPr>
      <w:tabs>
        <w:tab w:val="center" w:pos="4153"/>
        <w:tab w:val="right" w:pos="8306"/>
      </w:tabs>
    </w:pPr>
  </w:style>
  <w:style w:type="paragraph" w:styleId="Bijschrift">
    <w:name w:val="caption"/>
    <w:basedOn w:val="Standaard"/>
    <w:next w:val="Standaard"/>
    <w:qFormat/>
    <w:rsid w:val="00E7372F"/>
    <w:pPr>
      <w:spacing w:line="280" w:lineRule="exact"/>
    </w:pPr>
    <w:rPr>
      <w:b/>
      <w:bCs/>
    </w:rPr>
  </w:style>
  <w:style w:type="paragraph" w:styleId="Plattetekst">
    <w:name w:val="Body Text"/>
    <w:basedOn w:val="Standaard"/>
    <w:semiHidden/>
    <w:rsid w:val="00E7372F"/>
    <w:pPr>
      <w:autoSpaceDE w:val="0"/>
      <w:autoSpaceDN w:val="0"/>
      <w:adjustRightInd w:val="0"/>
    </w:pPr>
    <w:rPr>
      <w:sz w:val="20"/>
      <w:szCs w:val="20"/>
    </w:rPr>
  </w:style>
  <w:style w:type="character" w:styleId="Hyperlink">
    <w:name w:val="Hyperlink"/>
    <w:basedOn w:val="Standaardalinea-lettertype"/>
    <w:semiHidden/>
    <w:rsid w:val="00E7372F"/>
    <w:rPr>
      <w:color w:val="0000FF"/>
      <w:u w:val="single"/>
    </w:rPr>
  </w:style>
  <w:style w:type="paragraph" w:styleId="Titel">
    <w:name w:val="Title"/>
    <w:basedOn w:val="Standaard"/>
    <w:qFormat/>
    <w:rsid w:val="00E7372F"/>
    <w:pPr>
      <w:jc w:val="center"/>
    </w:pPr>
    <w:rPr>
      <w:b/>
      <w:bCs/>
      <w:sz w:val="40"/>
    </w:rPr>
  </w:style>
  <w:style w:type="character" w:styleId="GevolgdeHyperlink">
    <w:name w:val="FollowedHyperlink"/>
    <w:basedOn w:val="Standaardalinea-lettertype"/>
    <w:semiHidden/>
    <w:rsid w:val="00E7372F"/>
    <w:rPr>
      <w:color w:val="800080"/>
      <w:u w:val="single"/>
    </w:rPr>
  </w:style>
  <w:style w:type="paragraph" w:customStyle="1" w:styleId="StandaardVet">
    <w:name w:val="Standaard Vet"/>
    <w:basedOn w:val="Standaard"/>
    <w:rsid w:val="00E7372F"/>
    <w:pPr>
      <w:spacing w:line="280" w:lineRule="exact"/>
    </w:pPr>
    <w:rPr>
      <w:b/>
      <w:bCs/>
    </w:rPr>
  </w:style>
  <w:style w:type="paragraph" w:customStyle="1" w:styleId="StandaardGrootCenter">
    <w:name w:val="Standaard Groot Center"/>
    <w:basedOn w:val="Standaard"/>
    <w:next w:val="Standaard"/>
    <w:rsid w:val="00E7372F"/>
    <w:pPr>
      <w:spacing w:line="280" w:lineRule="exact"/>
      <w:ind w:left="360"/>
      <w:jc w:val="center"/>
    </w:pPr>
    <w:rPr>
      <w:b/>
      <w:bCs/>
      <w:sz w:val="24"/>
    </w:rPr>
  </w:style>
  <w:style w:type="paragraph" w:styleId="Plattetekstinspringen">
    <w:name w:val="Body Text Indent"/>
    <w:basedOn w:val="Standaard"/>
    <w:semiHidden/>
    <w:rsid w:val="00E7372F"/>
    <w:pPr>
      <w:ind w:left="567"/>
    </w:pPr>
  </w:style>
  <w:style w:type="paragraph" w:styleId="Plattetekst2">
    <w:name w:val="Body Text 2"/>
    <w:basedOn w:val="Standaard"/>
    <w:semiHidden/>
    <w:rsid w:val="00E7372F"/>
    <w:pPr>
      <w:spacing w:line="260" w:lineRule="exact"/>
    </w:pPr>
    <w:rPr>
      <w:sz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1453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14538"/>
    <w:rPr>
      <w:rFonts w:asciiTheme="majorHAnsi" w:eastAsiaTheme="majorEastAsia" w:hAnsiTheme="majorHAnsi" w:cstheme="majorBid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3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851BDB"/>
    <w:rPr>
      <w:rFonts w:ascii="Calibri" w:eastAsiaTheme="minorHAnsi" w:hAnsi="Calibri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73FB4"/>
    <w:rPr>
      <w:rFonts w:eastAsiaTheme="minorHAnsi" w:cstheme="minorBidi"/>
      <w:szCs w:val="18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3FB4"/>
    <w:rPr>
      <w:rFonts w:ascii="Verdana" w:eastAsiaTheme="minorHAnsi" w:hAnsi="Verdana" w:cstheme="minorBidi"/>
      <w:sz w:val="18"/>
      <w:szCs w:val="18"/>
      <w:lang w:eastAsia="en-US"/>
    </w:rPr>
  </w:style>
  <w:style w:type="character" w:styleId="Nadruk">
    <w:name w:val="Emphasis"/>
    <w:uiPriority w:val="20"/>
    <w:qFormat/>
    <w:rsid w:val="00F811E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37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373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373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37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3730"/>
    <w:rPr>
      <w:rFonts w:ascii="Verdana" w:hAnsi="Verdana"/>
      <w:b/>
      <w:bCs/>
    </w:rPr>
  </w:style>
  <w:style w:type="paragraph" w:styleId="Revisie">
    <w:name w:val="Revision"/>
    <w:hidden/>
    <w:uiPriority w:val="99"/>
    <w:semiHidden/>
    <w:rsid w:val="004B3730"/>
    <w:rPr>
      <w:rFonts w:ascii="Verdana" w:hAnsi="Verdana"/>
      <w:sz w:val="18"/>
      <w:szCs w:val="24"/>
    </w:rPr>
  </w:style>
  <w:style w:type="paragraph" w:customStyle="1" w:styleId="Agenda">
    <w:name w:val="Agenda"/>
    <w:basedOn w:val="Standaard"/>
    <w:link w:val="AgendaChar"/>
    <w:uiPriority w:val="13"/>
    <w:qFormat/>
    <w:rsid w:val="002416A8"/>
    <w:pPr>
      <w:spacing w:line="270" w:lineRule="atLeast"/>
    </w:pPr>
    <w:rPr>
      <w:rFonts w:asciiTheme="minorBidi" w:eastAsiaTheme="minorHAnsi" w:hAnsiTheme="minorBidi" w:cstheme="minorBidi"/>
      <w:b/>
      <w:bCs/>
      <w:color w:val="C0504D" w:themeColor="accent2"/>
      <w:sz w:val="24"/>
      <w:szCs w:val="28"/>
      <w:lang w:eastAsia="en-US"/>
    </w:rPr>
  </w:style>
  <w:style w:type="character" w:customStyle="1" w:styleId="AgendaChar">
    <w:name w:val="Agenda Char"/>
    <w:basedOn w:val="Standaardalinea-lettertype"/>
    <w:link w:val="Agenda"/>
    <w:uiPriority w:val="13"/>
    <w:rsid w:val="002416A8"/>
    <w:rPr>
      <w:rFonts w:asciiTheme="minorBidi" w:eastAsiaTheme="minorHAnsi" w:hAnsiTheme="minorBidi" w:cstheme="minorBidi"/>
      <w:b/>
      <w:bCs/>
      <w:color w:val="C0504D" w:themeColor="accent2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ekomstwage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Wageningen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Timmersp</dc:creator>
  <cp:lastModifiedBy>guido van leeuwen</cp:lastModifiedBy>
  <cp:revision>2</cp:revision>
  <cp:lastPrinted>2013-12-02T10:11:00Z</cp:lastPrinted>
  <dcterms:created xsi:type="dcterms:W3CDTF">2020-04-15T21:03:00Z</dcterms:created>
  <dcterms:modified xsi:type="dcterms:W3CDTF">2020-04-15T21:03:00Z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okmarkPlaatsAan">
    <vt:lpwstr>0</vt:lpwstr>
  </property>
  <property fmtid="{D5CDD505-2E9C-101B-9397-08002B2CF9AE}" pid="3" name="Ons kenmerk">
    <vt:lpwstr> </vt:lpwstr>
  </property>
  <property fmtid="{D5CDD505-2E9C-101B-9397-08002B2CF9AE}" pid="4" name="Afdeling">
    <vt:lpwstr>Bce</vt:lpwstr>
  </property>
  <property fmtid="{D5CDD505-2E9C-101B-9397-08002B2CF9AE}" pid="5" name="FormeleNaam">
    <vt:lpwstr>mw. M.C. Zegelaar</vt:lpwstr>
  </property>
  <property fmtid="{D5CDD505-2E9C-101B-9397-08002B2CF9AE}" pid="6" name="Doorkiesnummer">
    <vt:lpwstr>0317 49 25 13</vt:lpwstr>
  </property>
  <property fmtid="{D5CDD505-2E9C-101B-9397-08002B2CF9AE}" pid="7" name="BriefSector">
    <vt:lpwstr>Bezoekadres stadhuis</vt:lpwstr>
  </property>
  <property fmtid="{D5CDD505-2E9C-101B-9397-08002B2CF9AE}" pid="8" name="BesluitSector">
    <vt:lpwstr>Bezoekadres stadhuis</vt:lpwstr>
  </property>
  <property fmtid="{D5CDD505-2E9C-101B-9397-08002B2CF9AE}" pid="9" name="Bezoekadres">
    <vt:lpwstr>Markt 22</vt:lpwstr>
  </property>
  <property fmtid="{D5CDD505-2E9C-101B-9397-08002B2CF9AE}" pid="10" name="Postbus">
    <vt:lpwstr>Postbus 1          </vt:lpwstr>
  </property>
  <property fmtid="{D5CDD505-2E9C-101B-9397-08002B2CF9AE}" pid="11" name="Postadres">
    <vt:lpwstr>6700 AA  Wageningen</vt:lpwstr>
  </property>
  <property fmtid="{D5CDD505-2E9C-101B-9397-08002B2CF9AE}" pid="12" name="Telefoon">
    <vt:lpwstr>Tel.  0317 49 29 11</vt:lpwstr>
  </property>
  <property fmtid="{D5CDD505-2E9C-101B-9397-08002B2CF9AE}" pid="13" name="Telefax">
    <vt:lpwstr>Fax. 0317 49 24 40</vt:lpwstr>
  </property>
</Properties>
</file>